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B00626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Communications and Public Relations</w:t>
      </w:r>
      <w:r w:rsidR="00D82D06" w:rsidRPr="00D82D06">
        <w:rPr>
          <w:color w:val="AF8B13" w:themeColor="accent3" w:themeShade="BF"/>
        </w:rPr>
        <w:t xml:space="preserve"> Committee</w:t>
      </w:r>
    </w:p>
    <w:p w:rsidR="00D82D06" w:rsidRPr="00D82D06" w:rsidRDefault="00B00626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>The Communications and Public Relations</w:t>
      </w:r>
      <w:r w:rsidR="00156A88">
        <w:rPr>
          <w:rFonts w:ascii="Times New Roman" w:hAnsi="Times New Roman"/>
        </w:rPr>
        <w:t xml:space="preserve"> Committee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465D95" w:rsidRPr="00844F0B" w:rsidRDefault="00465D95" w:rsidP="00465D95">
      <w:pPr>
        <w:rPr>
          <w:rFonts w:ascii="Times New Roman" w:hAnsi="Times New Roman"/>
        </w:rPr>
      </w:pPr>
    </w:p>
    <w:p w:rsidR="00B00626" w:rsidRPr="00B00626" w:rsidRDefault="00B00626" w:rsidP="00B00626">
      <w:pPr>
        <w:numPr>
          <w:ilvl w:val="1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B00626">
        <w:rPr>
          <w:rFonts w:ascii="Times New Roman" w:hAnsi="Times New Roman"/>
          <w:sz w:val="28"/>
          <w:szCs w:val="28"/>
        </w:rPr>
        <w:t>Establish and maintain a mechanism for the dissemination of information for the BIG NIH Chapter.</w:t>
      </w:r>
    </w:p>
    <w:p w:rsidR="00B00626" w:rsidRPr="00B00626" w:rsidRDefault="00B00626" w:rsidP="00B00626">
      <w:pPr>
        <w:rPr>
          <w:rFonts w:ascii="Times New Roman" w:hAnsi="Times New Roman"/>
          <w:sz w:val="28"/>
          <w:szCs w:val="28"/>
        </w:rPr>
      </w:pPr>
    </w:p>
    <w:p w:rsidR="00B00626" w:rsidRPr="00B00626" w:rsidRDefault="00B00626" w:rsidP="00B00626">
      <w:pPr>
        <w:numPr>
          <w:ilvl w:val="1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B00626">
        <w:rPr>
          <w:rFonts w:ascii="Times New Roman" w:hAnsi="Times New Roman"/>
          <w:sz w:val="28"/>
          <w:szCs w:val="28"/>
        </w:rPr>
        <w:t>Develop and print published documents of the BIG NIH Chapter.</w:t>
      </w:r>
    </w:p>
    <w:p w:rsidR="00B00626" w:rsidRPr="00B00626" w:rsidRDefault="00B00626" w:rsidP="00B00626">
      <w:pPr>
        <w:rPr>
          <w:rFonts w:ascii="Times New Roman" w:hAnsi="Times New Roman"/>
          <w:sz w:val="28"/>
          <w:szCs w:val="28"/>
        </w:rPr>
      </w:pPr>
    </w:p>
    <w:p w:rsidR="00B00626" w:rsidRPr="00B00626" w:rsidRDefault="00B00626" w:rsidP="00B00626">
      <w:pPr>
        <w:numPr>
          <w:ilvl w:val="1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B00626">
        <w:rPr>
          <w:rFonts w:ascii="Times New Roman" w:hAnsi="Times New Roman"/>
          <w:sz w:val="28"/>
          <w:szCs w:val="28"/>
        </w:rPr>
        <w:t xml:space="preserve">Coordinate media contacts (NIH Record, TV, Newspaper, etc.).  </w:t>
      </w:r>
    </w:p>
    <w:p w:rsidR="00B00626" w:rsidRPr="00B00626" w:rsidRDefault="00B00626" w:rsidP="00B00626">
      <w:pPr>
        <w:rPr>
          <w:rFonts w:ascii="Times New Roman" w:hAnsi="Times New Roman"/>
          <w:sz w:val="28"/>
          <w:szCs w:val="28"/>
        </w:rPr>
      </w:pPr>
    </w:p>
    <w:p w:rsidR="00B00626" w:rsidRPr="00B00626" w:rsidRDefault="00B00626" w:rsidP="00B00626">
      <w:pPr>
        <w:numPr>
          <w:ilvl w:val="1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B00626">
        <w:rPr>
          <w:rFonts w:ascii="Times New Roman" w:hAnsi="Times New Roman"/>
          <w:sz w:val="28"/>
          <w:szCs w:val="28"/>
        </w:rPr>
        <w:t>Assure public exposure of the BIG NIH Chapter as approved by the Executive Committee and/or membership.  All public statements shall be in accordance with National policies.</w:t>
      </w:r>
      <w:bookmarkStart w:id="0" w:name="_GoBack"/>
      <w:bookmarkEnd w:id="0"/>
    </w:p>
    <w:p w:rsidR="006C5CDA" w:rsidRDefault="006C5CDA" w:rsidP="00D82D06"/>
    <w:sectPr w:rsidR="006C5CDA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7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5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465D95"/>
    <w:rsid w:val="006C5CDA"/>
    <w:rsid w:val="00B00626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5A2F7-E263-47DC-88CD-198DBCA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2015-06-20T14:01:00Z</dcterms:created>
  <dcterms:modified xsi:type="dcterms:W3CDTF">2015-06-20T14:01:00Z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