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CDA" w:rsidRPr="00D82D06" w:rsidRDefault="00465D95">
      <w:pPr>
        <w:pStyle w:val="Title"/>
        <w:rPr>
          <w:color w:val="AF8B13" w:themeColor="accent3" w:themeShade="BF"/>
        </w:rPr>
      </w:pPr>
      <w:r>
        <w:rPr>
          <w:color w:val="AF8B13" w:themeColor="accent3" w:themeShade="BF"/>
        </w:rPr>
        <w:t>Al</w:t>
      </w:r>
      <w:bookmarkStart w:id="0" w:name="_GoBack"/>
      <w:bookmarkEnd w:id="0"/>
      <w:r>
        <w:rPr>
          <w:color w:val="AF8B13" w:themeColor="accent3" w:themeShade="BF"/>
        </w:rPr>
        <w:t>umni</w:t>
      </w:r>
      <w:r w:rsidR="00D82D06" w:rsidRPr="00D82D06">
        <w:rPr>
          <w:color w:val="AF8B13" w:themeColor="accent3" w:themeShade="BF"/>
        </w:rPr>
        <w:t xml:space="preserve"> Committee</w:t>
      </w:r>
    </w:p>
    <w:p w:rsidR="00D82D06" w:rsidRPr="00D82D06" w:rsidRDefault="00465D95" w:rsidP="00D82D06">
      <w:pPr>
        <w:pStyle w:val="Heading1"/>
        <w:tabs>
          <w:tab w:val="left" w:pos="5325"/>
        </w:tabs>
        <w:rPr>
          <w:color w:val="AF8B13" w:themeColor="accent3" w:themeShade="BF"/>
        </w:rPr>
      </w:pPr>
      <w:r w:rsidRPr="00844F0B">
        <w:rPr>
          <w:rFonts w:ascii="Times New Roman" w:hAnsi="Times New Roman"/>
        </w:rPr>
        <w:t xml:space="preserve">This Committee is established to keep the alumni (members who are retired or former NIH employees) informed of any activities that the BIG NIH Chapter sponsors, for example, fund raising events, award ceremonies, scholarship events, and installation ceremonies.  </w:t>
      </w:r>
      <w:r>
        <w:rPr>
          <w:rFonts w:ascii="Times New Roman" w:hAnsi="Times New Roman"/>
        </w:rPr>
        <w:br/>
      </w:r>
      <w:r>
        <w:rPr>
          <w:rFonts w:ascii="Times New Roman" w:hAnsi="Times New Roman"/>
        </w:rPr>
        <w:br/>
        <w:t>The Chairperson</w:t>
      </w:r>
      <w:r w:rsidR="00D82D06" w:rsidRPr="00844F0B">
        <w:rPr>
          <w:rFonts w:ascii="Times New Roman" w:hAnsi="Times New Roman"/>
        </w:rPr>
        <w:t xml:space="preserve"> shall:</w:t>
      </w:r>
      <w:r w:rsidR="00D82D06">
        <w:rPr>
          <w:color w:val="AF8B13" w:themeColor="accent3" w:themeShade="BF"/>
        </w:rPr>
        <w:br/>
      </w:r>
    </w:p>
    <w:p w:rsidR="00465D95" w:rsidRPr="00844F0B" w:rsidRDefault="00465D95" w:rsidP="00465D95">
      <w:pPr>
        <w:rPr>
          <w:rFonts w:ascii="Times New Roman" w:hAnsi="Times New Roman"/>
        </w:rPr>
      </w:pPr>
    </w:p>
    <w:p w:rsidR="00465D95" w:rsidRPr="00465D95" w:rsidRDefault="00465D95" w:rsidP="00465D95">
      <w:pPr>
        <w:pStyle w:val="Level4"/>
        <w:widowControl/>
        <w:numPr>
          <w:ilvl w:val="3"/>
          <w:numId w:val="5"/>
        </w:numPr>
        <w:tabs>
          <w:tab w:val="left" w:pos="-1440"/>
          <w:tab w:val="num" w:pos="720"/>
        </w:tabs>
        <w:ind w:left="720" w:hanging="720"/>
        <w:rPr>
          <w:rFonts w:ascii="Times New Roman" w:hAnsi="Times New Roman"/>
          <w:sz w:val="28"/>
          <w:szCs w:val="28"/>
        </w:rPr>
      </w:pPr>
      <w:r w:rsidRPr="00465D95">
        <w:rPr>
          <w:rFonts w:ascii="Times New Roman" w:hAnsi="Times New Roman"/>
          <w:sz w:val="28"/>
          <w:szCs w:val="28"/>
        </w:rPr>
        <w:t xml:space="preserve">Ensure that the alumni receive the minutes of the General Meetings on a monthly basis. </w:t>
      </w:r>
    </w:p>
    <w:p w:rsidR="00465D95" w:rsidRPr="00465D95" w:rsidRDefault="00465D95" w:rsidP="00465D95">
      <w:pPr>
        <w:ind w:right="-270"/>
        <w:rPr>
          <w:rFonts w:ascii="Times New Roman" w:hAnsi="Times New Roman"/>
          <w:sz w:val="28"/>
          <w:szCs w:val="28"/>
        </w:rPr>
      </w:pPr>
    </w:p>
    <w:p w:rsidR="00465D95" w:rsidRPr="00465D95" w:rsidRDefault="00465D95" w:rsidP="00465D95">
      <w:pPr>
        <w:pStyle w:val="Level4"/>
        <w:widowControl/>
        <w:numPr>
          <w:ilvl w:val="3"/>
          <w:numId w:val="5"/>
        </w:numPr>
        <w:tabs>
          <w:tab w:val="left" w:pos="-1440"/>
          <w:tab w:val="num" w:pos="720"/>
        </w:tabs>
        <w:ind w:left="720" w:hanging="720"/>
        <w:rPr>
          <w:rFonts w:ascii="Times New Roman" w:hAnsi="Times New Roman"/>
          <w:sz w:val="28"/>
          <w:szCs w:val="28"/>
        </w:rPr>
      </w:pPr>
      <w:r w:rsidRPr="00465D95">
        <w:rPr>
          <w:rFonts w:ascii="Times New Roman" w:hAnsi="Times New Roman"/>
          <w:sz w:val="28"/>
          <w:szCs w:val="28"/>
        </w:rPr>
        <w:t xml:space="preserve">Maintain a roster of all alumni.  The Chairperson will also, to the best of his/her ability, update the roster periodically, asking current members to report any retirees or transferees. </w:t>
      </w:r>
    </w:p>
    <w:p w:rsidR="00465D95" w:rsidRPr="00465D95" w:rsidRDefault="00465D95" w:rsidP="00465D95">
      <w:pPr>
        <w:ind w:right="-270"/>
        <w:rPr>
          <w:rFonts w:ascii="Times New Roman" w:hAnsi="Times New Roman"/>
          <w:sz w:val="28"/>
          <w:szCs w:val="28"/>
        </w:rPr>
      </w:pPr>
    </w:p>
    <w:p w:rsidR="00465D95" w:rsidRPr="00465D95" w:rsidRDefault="00465D95" w:rsidP="00465D95">
      <w:pPr>
        <w:pStyle w:val="Level4"/>
        <w:widowControl/>
        <w:numPr>
          <w:ilvl w:val="3"/>
          <w:numId w:val="5"/>
        </w:numPr>
        <w:tabs>
          <w:tab w:val="left" w:pos="-1440"/>
          <w:tab w:val="num" w:pos="720"/>
        </w:tabs>
        <w:ind w:left="720" w:hanging="720"/>
        <w:rPr>
          <w:rFonts w:ascii="Times New Roman" w:hAnsi="Times New Roman"/>
          <w:sz w:val="28"/>
          <w:szCs w:val="28"/>
        </w:rPr>
      </w:pPr>
      <w:r w:rsidRPr="00465D95">
        <w:rPr>
          <w:rFonts w:ascii="Times New Roman" w:hAnsi="Times New Roman"/>
          <w:sz w:val="28"/>
          <w:szCs w:val="28"/>
        </w:rPr>
        <w:t>Work with other BIG NIH Chapter Committees to organize programs and networking opportunities (e.g., the annual holiday event) to keep alumni actively involved in BIG NIH Chapter activities.  In particular, the Chairperson will solicit support from alumni members to attend rallies and press conferences as needed.</w:t>
      </w:r>
    </w:p>
    <w:p w:rsidR="006C5CDA" w:rsidRDefault="006C5CDA" w:rsidP="00D82D06"/>
    <w:sectPr w:rsidR="006C5CDA" w:rsidSect="001C414A">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TXinwe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 w:name="Courier">
    <w:altName w:val="Courier New"/>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C"/>
    <w:multiLevelType w:val="multilevel"/>
    <w:tmpl w:val="00000000"/>
    <w:name w:val="AutoList68"/>
    <w:lvl w:ilvl="0">
      <w:start w:val="1"/>
      <w:numFmt w:val="upperLetter"/>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2F"/>
    <w:multiLevelType w:val="multilevel"/>
    <w:tmpl w:val="00000000"/>
    <w:name w:val="AutoList8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30"/>
    <w:multiLevelType w:val="multilevel"/>
    <w:tmpl w:val="00000000"/>
    <w:name w:val="AutoList79"/>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00000042"/>
    <w:multiLevelType w:val="multilevel"/>
    <w:tmpl w:val="00000000"/>
    <w:name w:val="AutoList84"/>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pStyle w:val="Level4"/>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15:restartNumberingAfterBreak="0">
    <w:nsid w:val="00000050"/>
    <w:multiLevelType w:val="multilevel"/>
    <w:tmpl w:val="00000000"/>
    <w:name w:val="AutoList58"/>
    <w:lvl w:ilvl="0">
      <w:start w:val="1"/>
      <w:numFmt w:val="upperLetter"/>
      <w:lvlText w:val="%1."/>
      <w:lvlJc w:val="left"/>
    </w:lvl>
    <w:lvl w:ilvl="1">
      <w:start w:val="1"/>
      <w:numFmt w:val="upperLetter"/>
      <w:lvlText w:val="%2."/>
      <w:lvlJc w:val="left"/>
    </w:lvl>
    <w:lvl w:ilvl="2">
      <w:start w:val="1"/>
      <w:numFmt w:val="upperLetter"/>
      <w:pStyle w:val="Level3"/>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15:restartNumberingAfterBreak="0">
    <w:nsid w:val="00000051"/>
    <w:multiLevelType w:val="multilevel"/>
    <w:tmpl w:val="00000000"/>
    <w:name w:val="AutoList25"/>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
    <w:abstractNumId w:val="5"/>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0"/>
    <w:lvlOverride w:ilvl="0">
      <w:startOverride w:val="2"/>
      <w:lvl w:ilvl="0">
        <w:start w:val="2"/>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5">
    <w:abstractNumId w:val="0"/>
    <w:lvlOverride w:ilvl="0">
      <w:startOverride w:val="2"/>
      <w:lvl w:ilvl="0">
        <w:start w:val="2"/>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6">
    <w:abstractNumId w:val="3"/>
    <w:lvlOverride w:ilvl="0">
      <w:lvl w:ilvl="0">
        <w:start w:val="1"/>
        <w:numFmt w:val="decimal"/>
        <w:lvlText w:val="%1."/>
        <w:lvlJc w:val="left"/>
        <w:pPr>
          <w:tabs>
            <w:tab w:val="num" w:pos="360"/>
          </w:tabs>
          <w:ind w:left="360" w:hanging="360"/>
        </w:pPr>
        <w:rPr>
          <w:rFonts w:hint="default"/>
        </w:rPr>
      </w:lvl>
    </w:lvlOverride>
    <w:lvlOverride w:ilvl="1">
      <w:lvl w:ilvl="1" w:tentative="1">
        <w:start w:val="1"/>
        <w:numFmt w:val="lowerLetter"/>
        <w:lvlText w:val="%2."/>
        <w:lvlJc w:val="left"/>
        <w:pPr>
          <w:tabs>
            <w:tab w:val="num" w:pos="1440"/>
          </w:tabs>
          <w:ind w:left="1440" w:hanging="360"/>
        </w:pPr>
      </w:lvl>
    </w:lvlOverride>
    <w:lvlOverride w:ilvl="2">
      <w:lvl w:ilvl="2" w:tentative="1">
        <w:start w:val="1"/>
        <w:numFmt w:val="lowerRoman"/>
        <w:lvlText w:val="%3."/>
        <w:lvlJc w:val="right"/>
        <w:pPr>
          <w:tabs>
            <w:tab w:val="num" w:pos="2160"/>
          </w:tabs>
          <w:ind w:left="2160" w:hanging="180"/>
        </w:pPr>
      </w:lvl>
    </w:lvlOverride>
    <w:lvlOverride w:ilvl="3">
      <w:lvl w:ilvl="3">
        <w:start w:val="1"/>
        <w:numFmt w:val="decimal"/>
        <w:pStyle w:val="Level4"/>
        <w:lvlText w:val="%4."/>
        <w:lvlJc w:val="left"/>
        <w:pPr>
          <w:tabs>
            <w:tab w:val="num" w:pos="2880"/>
          </w:tabs>
          <w:ind w:left="2880" w:hanging="360"/>
        </w:pPr>
      </w:lvl>
    </w:lvlOverride>
    <w:lvlOverride w:ilvl="4">
      <w:lvl w:ilvl="4" w:tentative="1">
        <w:start w:val="1"/>
        <w:numFmt w:val="lowerLetter"/>
        <w:lvlText w:val="%5."/>
        <w:lvlJc w:val="left"/>
        <w:pPr>
          <w:tabs>
            <w:tab w:val="num" w:pos="3600"/>
          </w:tabs>
          <w:ind w:left="3600" w:hanging="360"/>
        </w:pPr>
      </w:lvl>
    </w:lvlOverride>
    <w:lvlOverride w:ilvl="5">
      <w:lvl w:ilvl="5" w:tentative="1">
        <w:start w:val="1"/>
        <w:numFmt w:val="lowerRoman"/>
        <w:lvlText w:val="%6."/>
        <w:lvlJc w:val="right"/>
        <w:pPr>
          <w:tabs>
            <w:tab w:val="num" w:pos="4320"/>
          </w:tabs>
          <w:ind w:left="4320" w:hanging="18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lowerLetter"/>
        <w:lvlText w:val="%8."/>
        <w:lvlJc w:val="left"/>
        <w:pPr>
          <w:tabs>
            <w:tab w:val="num" w:pos="5760"/>
          </w:tabs>
          <w:ind w:left="5760" w:hanging="360"/>
        </w:pPr>
      </w:lvl>
    </w:lvlOverride>
    <w:lvlOverride w:ilvl="8">
      <w:lvl w:ilvl="8" w:tentative="1">
        <w:start w:val="1"/>
        <w:numFmt w:val="lowerRoman"/>
        <w:lvlText w:val="%9."/>
        <w:lvlJc w:val="right"/>
        <w:pPr>
          <w:tabs>
            <w:tab w:val="num" w:pos="6480"/>
          </w:tabs>
          <w:ind w:left="6480" w:hanging="180"/>
        </w:pPr>
      </w:lvl>
    </w:lvlOverride>
  </w:num>
  <w:num w:numId="7">
    <w:abstractNumId w:val="4"/>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pStyle w:val="Level3"/>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D06"/>
    <w:rsid w:val="001C414A"/>
    <w:rsid w:val="00465D95"/>
    <w:rsid w:val="006C5CDA"/>
    <w:rsid w:val="00D82D06"/>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3CA7D6-3B0B-4442-A01B-94D96556F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4" w:space="1" w:color="AF8C13" w:themeColor="accent1"/>
      </w:pBdr>
      <w:spacing w:before="400" w:after="40" w:line="240" w:lineRule="auto"/>
      <w:outlineLvl w:val="0"/>
    </w:pPr>
    <w:rPr>
      <w:rFonts w:asciiTheme="majorHAnsi" w:eastAsiaTheme="majorEastAsia" w:hAnsiTheme="majorHAnsi" w:cstheme="majorBidi"/>
      <w:color w:val="AF8C13" w:themeColor="accent1"/>
      <w:sz w:val="32"/>
      <w:szCs w:val="32"/>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AF8C13" w:themeColor="accent1"/>
      <w:sz w:val="28"/>
      <w:szCs w:val="28"/>
    </w:rPr>
  </w:style>
  <w:style w:type="paragraph" w:styleId="Heading3">
    <w:name w:val="heading 3"/>
    <w:basedOn w:val="Normal"/>
    <w:next w:val="Normal"/>
    <w:link w:val="Heading3Char"/>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AF8C13" w:themeColor="accent1"/>
      <w:spacing w:val="-7"/>
      <w:sz w:val="64"/>
      <w:szCs w:val="64"/>
    </w:rPr>
  </w:style>
  <w:style w:type="character" w:customStyle="1" w:styleId="TitleChar">
    <w:name w:val="Title Char"/>
    <w:basedOn w:val="DefaultParagraphFont"/>
    <w:link w:val="Title"/>
    <w:uiPriority w:val="10"/>
    <w:rPr>
      <w:rFonts w:asciiTheme="majorHAnsi" w:eastAsiaTheme="majorEastAsia" w:hAnsiTheme="majorHAnsi" w:cstheme="majorBidi"/>
      <w:color w:val="AF8C13" w:themeColor="accent1"/>
      <w:spacing w:val="-7"/>
      <w:sz w:val="64"/>
      <w:szCs w:val="64"/>
    </w:rPr>
  </w:style>
  <w:style w:type="paragraph" w:styleId="Subtitle">
    <w:name w:val="Subtitle"/>
    <w:basedOn w:val="Normal"/>
    <w:next w:val="Normal"/>
    <w:link w:val="SubtitleChar"/>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AF8C13" w:themeColor="accent1"/>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AF8C13" w:themeColor="accen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Pr>
      <w:i/>
      <w:iCs/>
      <w:color w:val="595959" w:themeColor="text1" w:themeTint="A6"/>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40" w:after="240" w:line="252" w:lineRule="auto"/>
      <w:ind w:left="864" w:right="864"/>
      <w:jc w:val="center"/>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spacing w:before="100" w:beforeAutospacing="1" w:after="240"/>
      <w:ind w:left="864" w:right="864"/>
      <w:jc w:val="center"/>
    </w:pPr>
    <w:rPr>
      <w:rFonts w:asciiTheme="majorHAnsi" w:eastAsiaTheme="majorEastAsia" w:hAnsiTheme="majorHAnsi" w:cstheme="majorBidi"/>
      <w:color w:val="AF8C13" w:themeColor="accent1"/>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AF8C13" w:themeColor="accent1"/>
      <w:sz w:val="28"/>
      <w:szCs w:val="28"/>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bCs/>
      <w:smallCaps/>
    </w:rPr>
  </w:style>
  <w:style w:type="paragraph" w:styleId="Caption">
    <w:name w:val="caption"/>
    <w:basedOn w:val="Normal"/>
    <w:next w:val="Normal"/>
    <w:uiPriority w:val="35"/>
    <w:semiHidden/>
    <w:unhideWhenUsed/>
    <w:qFormat/>
    <w:pPr>
      <w:spacing w:line="240" w:lineRule="auto"/>
    </w:pPr>
    <w:rPr>
      <w:b/>
      <w:bCs/>
      <w:color w:val="404040" w:themeColor="text1" w:themeTint="BF"/>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customStyle="1" w:styleId="Level1">
    <w:name w:val="Level 1"/>
    <w:basedOn w:val="Normal"/>
    <w:rsid w:val="00D82D06"/>
    <w:pPr>
      <w:widowControl w:val="0"/>
      <w:numPr>
        <w:numId w:val="3"/>
      </w:numPr>
      <w:autoSpaceDE w:val="0"/>
      <w:autoSpaceDN w:val="0"/>
      <w:adjustRightInd w:val="0"/>
      <w:spacing w:after="0" w:line="240" w:lineRule="auto"/>
      <w:outlineLvl w:val="0"/>
    </w:pPr>
    <w:rPr>
      <w:rFonts w:ascii="Courier" w:eastAsia="Times New Roman" w:hAnsi="Courier" w:cs="Times New Roman"/>
      <w:sz w:val="24"/>
      <w:szCs w:val="24"/>
      <w:lang w:eastAsia="en-US"/>
    </w:rPr>
  </w:style>
  <w:style w:type="paragraph" w:customStyle="1" w:styleId="Level3">
    <w:name w:val="Level 3"/>
    <w:basedOn w:val="Normal"/>
    <w:rsid w:val="00465D95"/>
    <w:pPr>
      <w:widowControl w:val="0"/>
      <w:numPr>
        <w:ilvl w:val="2"/>
        <w:numId w:val="7"/>
      </w:numPr>
      <w:autoSpaceDE w:val="0"/>
      <w:autoSpaceDN w:val="0"/>
      <w:adjustRightInd w:val="0"/>
      <w:spacing w:after="0" w:line="240" w:lineRule="auto"/>
      <w:outlineLvl w:val="2"/>
    </w:pPr>
    <w:rPr>
      <w:rFonts w:ascii="Courier" w:eastAsia="Times New Roman" w:hAnsi="Courier" w:cs="Times New Roman"/>
      <w:sz w:val="24"/>
      <w:szCs w:val="24"/>
      <w:lang w:eastAsia="en-US"/>
    </w:rPr>
  </w:style>
  <w:style w:type="paragraph" w:customStyle="1" w:styleId="Level4">
    <w:name w:val="Level 4"/>
    <w:basedOn w:val="Normal"/>
    <w:rsid w:val="00465D95"/>
    <w:pPr>
      <w:widowControl w:val="0"/>
      <w:numPr>
        <w:ilvl w:val="3"/>
        <w:numId w:val="6"/>
      </w:numPr>
      <w:autoSpaceDE w:val="0"/>
      <w:autoSpaceDN w:val="0"/>
      <w:adjustRightInd w:val="0"/>
      <w:spacing w:after="0" w:line="240" w:lineRule="auto"/>
      <w:outlineLvl w:val="3"/>
    </w:pPr>
    <w:rPr>
      <w:rFonts w:ascii="Courier" w:eastAsia="Times New Roman" w:hAnsi="Courier"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nteshea\AppData\Roaming\Microsoft\Templates\Facet%20design%20(blank).dotx" TargetMode="External"/></Relationships>
</file>

<file path=word/theme/theme1.xml><?xml version="1.0" encoding="utf-8"?>
<a:theme xmlns:a="http://schemas.openxmlformats.org/drawingml/2006/main" name="Facet">
  <a:themeElements>
    <a:clrScheme name="Custom 1">
      <a:dk1>
        <a:sysClr val="windowText" lastClr="000000"/>
      </a:dk1>
      <a:lt1>
        <a:sysClr val="window" lastClr="FFFFFF"/>
      </a:lt1>
      <a:dk2>
        <a:srgbClr val="2C3C43"/>
      </a:dk2>
      <a:lt2>
        <a:srgbClr val="EBEBEB"/>
      </a:lt2>
      <a:accent1>
        <a:srgbClr val="AF8C13"/>
      </a:accent1>
      <a:accent2>
        <a:srgbClr val="AF8C13"/>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customXml/itemProps2.xml><?xml version="1.0" encoding="utf-8"?>
<ds:datastoreItem xmlns:ds="http://schemas.openxmlformats.org/officeDocument/2006/customXml" ds:itemID="{64F9AFC1-E45F-4442-A2A3-525C3E5DF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Facet design (blank)</Template>
  <TotalTime>0</TotalTime>
  <Pages>1</Pages>
  <Words>134</Words>
  <Characters>766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Chanteshea</dc:creator>
  <cp:keywords/>
  <cp:lastModifiedBy>Chanteshea</cp:lastModifiedBy>
  <cp:revision>2</cp:revision>
  <dcterms:created xsi:type="dcterms:W3CDTF">2015-06-20T13:56:00Z</dcterms:created>
  <dcterms:modified xsi:type="dcterms:W3CDTF">2015-06-20T13:56:00Z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